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广东省</w:t>
      </w:r>
      <w:r>
        <w:rPr>
          <w:rFonts w:hint="eastAsia" w:ascii="仿宋" w:hAnsi="仿宋" w:cs="仿宋"/>
          <w:b/>
          <w:bCs/>
          <w:sz w:val="36"/>
          <w:szCs w:val="36"/>
          <w:lang w:eastAsia="zh-CN"/>
        </w:rPr>
        <w:t>生物医学工程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团体标准起草单位</w:t>
      </w:r>
      <w:r>
        <w:rPr>
          <w:rFonts w:hint="eastAsia" w:ascii="仿宋" w:hAnsi="仿宋" w:cs="仿宋"/>
          <w:b/>
          <w:bCs/>
          <w:sz w:val="36"/>
          <w:szCs w:val="36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000"/>
        <w:gridCol w:w="2675"/>
        <w:gridCol w:w="881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标准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6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32" w:type="dxa"/>
            <w:vMerge w:val="restart"/>
            <w:vAlign w:val="center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起草人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  <w:bookmarkStart w:id="0" w:name="_GoBack"/>
            <w:bookmarkEnd w:id="0"/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3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6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主要产品及研究成果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业务领域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890" w:type="dxa"/>
            <w:gridSpan w:val="4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我单位同意作为《</w:t>
            </w:r>
            <w:r>
              <w:rPr>
                <w:rFonts w:hint="eastAsia" w:ascii="仿宋" w:hAnsi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》团体标准起草单位，并委派专人参与标准起草工作，对标准各项起草工作给予积极支持与配合。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（签字、盖章）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年   月   日</w:t>
            </w:r>
          </w:p>
        </w:tc>
      </w:tr>
    </w:tbl>
    <w:p>
      <w:pPr>
        <w:spacing w:line="360" w:lineRule="auto"/>
        <w:rPr>
          <w:rFonts w:hint="eastAsia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（注：如同时申请两个标准起草单位请分别填写两份申请登记表）</w:t>
      </w:r>
    </w:p>
    <w:sectPr>
      <w:headerReference r:id="rId3" w:type="default"/>
      <w:footerReference r:id="rId4" w:type="default"/>
      <w:pgSz w:w="11906" w:h="16838"/>
      <w:pgMar w:top="1418" w:right="1418" w:bottom="1701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10CA3"/>
    <w:rsid w:val="1A7649FC"/>
    <w:rsid w:val="4AF0667A"/>
    <w:rsid w:val="4F180B03"/>
    <w:rsid w:val="50341868"/>
    <w:rsid w:val="60630CF0"/>
    <w:rsid w:val="674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yuguangxia</cp:lastModifiedBy>
  <dcterms:modified xsi:type="dcterms:W3CDTF">2022-01-13T03:06:12Z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E1EA06C41EDD41D58702609C82C7EED2</vt:lpwstr>
  </property>
</Properties>
</file>